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F627" w14:textId="77777777" w:rsidR="00CC5420" w:rsidRPr="005C789D" w:rsidRDefault="00F46743">
      <w:pPr>
        <w:rPr>
          <w:rFonts w:ascii="Algerian" w:hAnsi="Algeri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5C789D">
        <w:rPr>
          <w:rFonts w:ascii="Algerian" w:hAnsi="Algerian" w:cs="Times New Roman"/>
          <w:sz w:val="32"/>
          <w:szCs w:val="32"/>
        </w:rPr>
        <w:t>Didattica a distanza</w:t>
      </w:r>
    </w:p>
    <w:p w14:paraId="3B14F628" w14:textId="77777777" w:rsidR="00F46743" w:rsidRPr="005C789D" w:rsidRDefault="00F46743">
      <w:pPr>
        <w:rPr>
          <w:rFonts w:ascii="Algerian" w:hAnsi="Algerian" w:cs="Times New Roman"/>
          <w:sz w:val="32"/>
          <w:szCs w:val="32"/>
        </w:rPr>
      </w:pPr>
      <w:r w:rsidRPr="005C789D">
        <w:rPr>
          <w:rFonts w:ascii="Algerian" w:hAnsi="Algerian" w:cs="Times New Roman"/>
          <w:sz w:val="32"/>
          <w:szCs w:val="32"/>
        </w:rPr>
        <w:t xml:space="preserve">                  Scuola dell’Infanzia “ Pinocchio” di Taverna</w:t>
      </w:r>
    </w:p>
    <w:p w14:paraId="3B14F629" w14:textId="77777777" w:rsidR="00F46743" w:rsidRPr="005C789D" w:rsidRDefault="00F46743">
      <w:pPr>
        <w:rPr>
          <w:rFonts w:ascii="Algerian" w:hAnsi="Algerian" w:cs="Times New Roman"/>
          <w:sz w:val="32"/>
          <w:szCs w:val="32"/>
        </w:rPr>
      </w:pPr>
    </w:p>
    <w:p w14:paraId="3B14F62A" w14:textId="77777777" w:rsidR="00F46743" w:rsidRDefault="00F467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Buongiorno, i testi che noi insegnanti proponiamo, sono disponibili sul canale YOUTUBE in formato audio.</w:t>
      </w:r>
    </w:p>
    <w:p w14:paraId="3B14F62B" w14:textId="77777777" w:rsidR="00F46743" w:rsidRDefault="00F46743" w:rsidP="00F467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TRE ANNI</w:t>
      </w:r>
    </w:p>
    <w:p w14:paraId="3B14F62C" w14:textId="77777777" w:rsidR="00F46743" w:rsidRDefault="00F46743" w:rsidP="00F46743">
      <w:pPr>
        <w:pStyle w:val="Paragrafoelenc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Piccolo blu e piccolo giallo </w:t>
      </w:r>
      <w:r w:rsidR="005C789D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L. Lionni)</w:t>
      </w:r>
    </w:p>
    <w:p w14:paraId="3B14F62D" w14:textId="77777777" w:rsidR="00F46743" w:rsidRDefault="005C789D" w:rsidP="00F46743">
      <w:pPr>
        <w:pStyle w:val="Paragrafoelenc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Guizzino</w:t>
      </w:r>
      <w:r w:rsidR="00F467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F46743">
        <w:rPr>
          <w:rFonts w:ascii="Times New Roman" w:hAnsi="Times New Roman" w:cs="Times New Roman"/>
          <w:sz w:val="32"/>
          <w:szCs w:val="32"/>
        </w:rPr>
        <w:t>L. Lionni)</w:t>
      </w:r>
    </w:p>
    <w:p w14:paraId="3B14F62E" w14:textId="77777777" w:rsidR="00F46743" w:rsidRDefault="00F46743" w:rsidP="00F46743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14:paraId="3B14F62F" w14:textId="77777777" w:rsidR="00F46743" w:rsidRDefault="00F46743" w:rsidP="00F467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QUATTRO/ CINQUE ANNI</w:t>
      </w:r>
    </w:p>
    <w:p w14:paraId="3B14F630" w14:textId="77777777" w:rsidR="00F46743" w:rsidRDefault="00F46743" w:rsidP="00F46743">
      <w:pPr>
        <w:pStyle w:val="Paragrafoelenc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Federico (L. Lionni</w:t>
      </w:r>
      <w:r w:rsidR="005C789D"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3B14F631" w14:textId="77777777" w:rsidR="00F46743" w:rsidRDefault="00050077" w:rsidP="00F46743">
      <w:pPr>
        <w:pStyle w:val="Paragrafoelenc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Bruco mi sazio (</w:t>
      </w:r>
      <w:r w:rsidR="00F46743">
        <w:rPr>
          <w:rFonts w:ascii="Times New Roman" w:hAnsi="Times New Roman" w:cs="Times New Roman"/>
          <w:sz w:val="32"/>
          <w:szCs w:val="32"/>
        </w:rPr>
        <w:t>E. Carl)</w:t>
      </w:r>
    </w:p>
    <w:p w14:paraId="3B14F632" w14:textId="77777777" w:rsidR="00F46743" w:rsidRDefault="00F46743" w:rsidP="00F46743">
      <w:pPr>
        <w:pStyle w:val="Paragrafoelenc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Pezzettino (L. Lionni)</w:t>
      </w:r>
    </w:p>
    <w:p w14:paraId="3B14F633" w14:textId="77777777" w:rsidR="00F46743" w:rsidRDefault="00050077" w:rsidP="00F46743">
      <w:pPr>
        <w:pStyle w:val="Paragrafoelenc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Gruffalò (</w:t>
      </w:r>
      <w:r w:rsidR="00F46743">
        <w:rPr>
          <w:rFonts w:ascii="Times New Roman" w:hAnsi="Times New Roman" w:cs="Times New Roman"/>
          <w:sz w:val="32"/>
          <w:szCs w:val="32"/>
        </w:rPr>
        <w:t>J. Donaldson)</w:t>
      </w:r>
    </w:p>
    <w:p w14:paraId="3B14F634" w14:textId="77777777" w:rsidR="00F46743" w:rsidRDefault="005C789D" w:rsidP="00F46743">
      <w:pPr>
        <w:pStyle w:val="Paragrafoelenc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Colore delle Emozioni</w:t>
      </w:r>
      <w:r w:rsidR="00F467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F46743">
        <w:rPr>
          <w:rFonts w:ascii="Times New Roman" w:hAnsi="Times New Roman" w:cs="Times New Roman"/>
          <w:sz w:val="32"/>
          <w:szCs w:val="32"/>
        </w:rPr>
        <w:t>A. Llendns)</w:t>
      </w:r>
    </w:p>
    <w:p w14:paraId="3B14F635" w14:textId="77777777" w:rsidR="003C1A6F" w:rsidRDefault="005C789D" w:rsidP="00F46743">
      <w:pPr>
        <w:pStyle w:val="Paragrafoelenc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Buco</w:t>
      </w:r>
      <w:r w:rsidR="003C1A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050077">
        <w:rPr>
          <w:rFonts w:ascii="Times New Roman" w:hAnsi="Times New Roman" w:cs="Times New Roman"/>
          <w:sz w:val="32"/>
          <w:szCs w:val="32"/>
        </w:rPr>
        <w:t>A. Ll</w:t>
      </w:r>
      <w:r w:rsidR="003C1A6F">
        <w:rPr>
          <w:rFonts w:ascii="Times New Roman" w:hAnsi="Times New Roman" w:cs="Times New Roman"/>
          <w:sz w:val="32"/>
          <w:szCs w:val="32"/>
        </w:rPr>
        <w:t>ends)</w:t>
      </w:r>
    </w:p>
    <w:p w14:paraId="3B14F636" w14:textId="77777777" w:rsidR="003C1A6F" w:rsidRDefault="003C1A6F" w:rsidP="00F46743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14:paraId="3B14F637" w14:textId="77777777" w:rsidR="006A470F" w:rsidRDefault="003C1A6F" w:rsidP="00F46743">
      <w:pPr>
        <w:pStyle w:val="Paragrafoelenc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Dopo l’ascolto, i bambini potranno fare una rappresentazione grafica di una parte del racconto che più è piaciuta.</w:t>
      </w:r>
    </w:p>
    <w:p w14:paraId="3B14F638" w14:textId="2C79F74A" w:rsidR="003C1A6F" w:rsidRPr="006A470F" w:rsidRDefault="005C789D" w:rsidP="006A470F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B14F639" wp14:editId="3B14F63A">
            <wp:extent cx="4923790" cy="3333750"/>
            <wp:effectExtent l="0" t="0" r="0" b="0"/>
            <wp:docPr id="2" name="Immagine 2" descr="Una favola per il referendum&quot; di Giovanni Lomb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 favola per il referendum&quot; di Giovanni Lombar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68" cy="336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A6F" w:rsidRPr="006A4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A6D7F"/>
    <w:multiLevelType w:val="hybridMultilevel"/>
    <w:tmpl w:val="6848EB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43"/>
    <w:rsid w:val="00050077"/>
    <w:rsid w:val="0025582A"/>
    <w:rsid w:val="003C1A6F"/>
    <w:rsid w:val="005C789D"/>
    <w:rsid w:val="006A470F"/>
    <w:rsid w:val="0084760B"/>
    <w:rsid w:val="00CC5420"/>
    <w:rsid w:val="00F4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F627"/>
  <w15:chartTrackingRefBased/>
  <w15:docId w15:val="{36857C95-2083-4654-A3EB-260DB8BA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luciana ridolfi</cp:lastModifiedBy>
  <cp:revision>11</cp:revision>
  <dcterms:created xsi:type="dcterms:W3CDTF">2020-03-30T12:48:00Z</dcterms:created>
  <dcterms:modified xsi:type="dcterms:W3CDTF">2020-04-01T16:19:00Z</dcterms:modified>
</cp:coreProperties>
</file>